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332" w:rsidRPr="006F5332" w:rsidRDefault="006F5332" w:rsidP="006F533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F5332">
        <w:rPr>
          <w:rFonts w:ascii="Arial" w:eastAsia="Times New Roman" w:hAnsi="Arial" w:cs="Arial"/>
          <w:b/>
          <w:color w:val="0A0A0A"/>
          <w:sz w:val="24"/>
          <w:szCs w:val="24"/>
          <w:lang w:eastAsia="ru-RU"/>
        </w:rPr>
        <w:t>Оценка эффективности коммуникаций</w:t>
      </w:r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— это анализ того, насколько достигнуты цели общения (убедить, информировать, мотивировать) с помощью конкретных показателей и методов, таких как мониторинг упоминаний в СМИ и </w:t>
      </w:r>
      <w:proofErr w:type="spellStart"/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соцсетях</w:t>
      </w:r>
      <w:proofErr w:type="spellEnd"/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анализ охвата аудитории, вовлеченности (лайки, </w:t>
      </w:r>
      <w:proofErr w:type="spellStart"/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репосты</w:t>
      </w:r>
      <w:proofErr w:type="spellEnd"/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комментарии), тональности, а также измерение экономических показателей (ROI, конверсия). Это позволяет понять реальное влияние коммуникационных кампаний и оптимизировать будущие усилия. </w:t>
      </w:r>
    </w:p>
    <w:p w:rsidR="006F5332" w:rsidRPr="006F5332" w:rsidRDefault="006F5332" w:rsidP="006F5332">
      <w:pPr>
        <w:shd w:val="clear" w:color="auto" w:fill="FFFFFF"/>
        <w:spacing w:after="180" w:line="420" w:lineRule="atLeast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6F533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Ключевые показатели (KPI)</w:t>
      </w:r>
    </w:p>
    <w:p w:rsidR="006F5332" w:rsidRPr="006F5332" w:rsidRDefault="006F5332" w:rsidP="006F5332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F533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Охват:</w:t>
      </w:r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Количество публикаций (в СМИ, </w:t>
      </w:r>
      <w:proofErr w:type="spellStart"/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соцсетях</w:t>
      </w:r>
      <w:proofErr w:type="spellEnd"/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), потенциальная аудитория, число просмотров сообщений.</w:t>
      </w:r>
    </w:p>
    <w:p w:rsidR="006F5332" w:rsidRPr="006F5332" w:rsidRDefault="006F5332" w:rsidP="006F5332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F533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Вовлеченность (</w:t>
      </w:r>
      <w:proofErr w:type="spellStart"/>
      <w:r w:rsidRPr="006F533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Engagement</w:t>
      </w:r>
      <w:proofErr w:type="spellEnd"/>
      <w:r w:rsidRPr="006F533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</w:t>
      </w:r>
      <w:proofErr w:type="spellStart"/>
      <w:r w:rsidRPr="006F533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Rate</w:t>
      </w:r>
      <w:proofErr w:type="spellEnd"/>
      <w:r w:rsidRPr="006F533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):</w:t>
      </w:r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Лайки, комментарии, </w:t>
      </w:r>
      <w:proofErr w:type="spellStart"/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репосты</w:t>
      </w:r>
      <w:proofErr w:type="spellEnd"/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подписчики.</w:t>
      </w:r>
    </w:p>
    <w:p w:rsidR="006F5332" w:rsidRPr="006F5332" w:rsidRDefault="006F5332" w:rsidP="006F5332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F533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Упоминания:</w:t>
      </w:r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Количество и частота упоминаний бренда/персоны/события в </w:t>
      </w:r>
      <w:proofErr w:type="spellStart"/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медиа</w:t>
      </w:r>
      <w:proofErr w:type="spellEnd"/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6F5332" w:rsidRPr="006F5332" w:rsidRDefault="006F5332" w:rsidP="006F5332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F533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Тональность (</w:t>
      </w:r>
      <w:proofErr w:type="spellStart"/>
      <w:r w:rsidRPr="006F533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Sentiment</w:t>
      </w:r>
      <w:proofErr w:type="spellEnd"/>
      <w:r w:rsidRPr="006F533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):</w:t>
      </w:r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Процент позитивных, негативных и нейтральных упоминаний.</w:t>
      </w:r>
    </w:p>
    <w:p w:rsidR="006F5332" w:rsidRPr="006F5332" w:rsidRDefault="006F5332" w:rsidP="006F5332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6F533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Кликбейтность</w:t>
      </w:r>
      <w:proofErr w:type="spellEnd"/>
      <w:r w:rsidRPr="006F533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(CTR):</w:t>
      </w:r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Соотношение кликов к показам рекламы.</w:t>
      </w:r>
    </w:p>
    <w:p w:rsidR="006F5332" w:rsidRPr="006F5332" w:rsidRDefault="006F5332" w:rsidP="006F5332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F533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Конверсия (CR):</w:t>
      </w:r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Доля пользователей, совершивших целевое действие (покупка, регистрация).</w:t>
      </w:r>
    </w:p>
    <w:p w:rsidR="006F5332" w:rsidRPr="006F5332" w:rsidRDefault="006F5332" w:rsidP="006F5332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F533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Стоимость:</w:t>
      </w:r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Стоимость клика (CPC), стоимость действия (CPA), стоимость </w:t>
      </w:r>
      <w:proofErr w:type="spellStart"/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лида</w:t>
      </w:r>
      <w:proofErr w:type="spellEnd"/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(CPL).</w:t>
      </w:r>
    </w:p>
    <w:p w:rsidR="006F5332" w:rsidRPr="006F5332" w:rsidRDefault="006F5332" w:rsidP="006F5332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F533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Экономические показатели:</w:t>
      </w:r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ROI (рентабельность инвестиций), рост прибыли, доля рынка. </w:t>
      </w:r>
    </w:p>
    <w:p w:rsidR="006F5332" w:rsidRPr="006F5332" w:rsidRDefault="006F5332" w:rsidP="006F5332">
      <w:pPr>
        <w:shd w:val="clear" w:color="auto" w:fill="FFFFFF"/>
        <w:spacing w:after="180" w:line="420" w:lineRule="atLeast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6F533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Методы оценки</w:t>
      </w:r>
    </w:p>
    <w:p w:rsidR="006F5332" w:rsidRPr="006F5332" w:rsidRDefault="006F5332" w:rsidP="006F5332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F533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Мониторинг СМИ и </w:t>
      </w:r>
      <w:proofErr w:type="spellStart"/>
      <w:r w:rsidRPr="006F533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соцмедиа</w:t>
      </w:r>
      <w:proofErr w:type="spellEnd"/>
      <w:r w:rsidRPr="006F533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Отслеживание упоминаний, анализ </w:t>
      </w:r>
      <w:proofErr w:type="spellStart"/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контента</w:t>
      </w:r>
      <w:proofErr w:type="spellEnd"/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и тональности.</w:t>
      </w:r>
    </w:p>
    <w:p w:rsidR="006F5332" w:rsidRPr="006F5332" w:rsidRDefault="006F5332" w:rsidP="006F5332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6F533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Контент-анализ</w:t>
      </w:r>
      <w:proofErr w:type="spellEnd"/>
      <w:r w:rsidRPr="006F533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Изучение содержания сообщений.</w:t>
      </w:r>
    </w:p>
    <w:p w:rsidR="006F5332" w:rsidRPr="006F5332" w:rsidRDefault="006F5332" w:rsidP="006F5332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F533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Опросы и </w:t>
      </w:r>
      <w:proofErr w:type="spellStart"/>
      <w:proofErr w:type="gramStart"/>
      <w:r w:rsidRPr="006F533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фокус-группы</w:t>
      </w:r>
      <w:proofErr w:type="spellEnd"/>
      <w:proofErr w:type="gramEnd"/>
      <w:r w:rsidRPr="006F533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Сбор качественных данных об отношен</w:t>
      </w:r>
      <w:proofErr w:type="gramStart"/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ии ау</w:t>
      </w:r>
      <w:proofErr w:type="gramEnd"/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дитории.</w:t>
      </w:r>
    </w:p>
    <w:p w:rsidR="006F5332" w:rsidRPr="006F5332" w:rsidRDefault="006F5332" w:rsidP="006F5332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F533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Аналитика </w:t>
      </w:r>
      <w:proofErr w:type="spellStart"/>
      <w:r w:rsidRPr="006F533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веб-сайта</w:t>
      </w:r>
      <w:proofErr w:type="spellEnd"/>
      <w:r w:rsidRPr="006F533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/приложения:</w:t>
      </w:r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Отслеживание трафика, поведения пользователей, конверсий (через </w:t>
      </w:r>
      <w:proofErr w:type="spellStart"/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Google</w:t>
      </w:r>
      <w:proofErr w:type="spellEnd"/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Analytics</w:t>
      </w:r>
      <w:proofErr w:type="spellEnd"/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Яндекс</w:t>
      </w:r>
      <w:proofErr w:type="gramStart"/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.М</w:t>
      </w:r>
      <w:proofErr w:type="gramEnd"/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етрику</w:t>
      </w:r>
      <w:proofErr w:type="spellEnd"/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).</w:t>
      </w:r>
    </w:p>
    <w:p w:rsidR="006F5332" w:rsidRPr="006F5332" w:rsidRDefault="006F5332" w:rsidP="006F5332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F533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Коммуникационный аудит:</w:t>
      </w:r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Комплексное исследование системы коммуникаций. </w:t>
      </w:r>
    </w:p>
    <w:p w:rsidR="006F5332" w:rsidRPr="006F5332" w:rsidRDefault="006F5332" w:rsidP="006F5332">
      <w:pPr>
        <w:shd w:val="clear" w:color="auto" w:fill="FFFFFF"/>
        <w:spacing w:after="180" w:line="420" w:lineRule="atLeast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6F533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Как это работает</w:t>
      </w:r>
    </w:p>
    <w:p w:rsidR="006F5332" w:rsidRPr="006F5332" w:rsidRDefault="006F5332" w:rsidP="006F5332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F533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lastRenderedPageBreak/>
        <w:t>Определите цели:</w:t>
      </w:r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Чего вы хотите достичь? (Например, повысить узнаваемость, увеличить продажи).</w:t>
      </w:r>
    </w:p>
    <w:p w:rsidR="006F5332" w:rsidRPr="006F5332" w:rsidRDefault="006F5332" w:rsidP="006F5332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F533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Выберите KPI:</w:t>
      </w:r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Какие показатели отражают достижение этих целей</w:t>
      </w:r>
      <w:proofErr w:type="gramStart"/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?.</w:t>
      </w:r>
      <w:proofErr w:type="gramEnd"/>
    </w:p>
    <w:p w:rsidR="006F5332" w:rsidRPr="006F5332" w:rsidRDefault="006F5332" w:rsidP="006F5332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F533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Соберите данные:</w:t>
      </w:r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Используйте инструменты мониторинга, аналитики, опросы.</w:t>
      </w:r>
    </w:p>
    <w:p w:rsidR="006F5332" w:rsidRPr="006F5332" w:rsidRDefault="006F5332" w:rsidP="006F5332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F533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Проанализируйте результат:</w:t>
      </w:r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Сравните достигнутые показатели с поставленными целями и предыдущими периодами. </w:t>
      </w:r>
    </w:p>
    <w:p w:rsidR="006F5332" w:rsidRPr="006F5332" w:rsidRDefault="006F5332" w:rsidP="006F533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F533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Оценка эффективности коммуникаций помогает понять, какие каналы работают лучше, какие сообщения резонируют с аудиторией, и как оптимизировать бюджет для получения максимального результата, будь то в PR, маркетинге или внутренних коммуникациях. </w:t>
      </w:r>
    </w:p>
    <w:p w:rsidR="001A26C5" w:rsidRDefault="001A26C5"/>
    <w:sectPr w:rsidR="001A26C5" w:rsidSect="001A2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74946"/>
    <w:multiLevelType w:val="multilevel"/>
    <w:tmpl w:val="91A2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AF19E7"/>
    <w:multiLevelType w:val="multilevel"/>
    <w:tmpl w:val="F614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4C5868"/>
    <w:multiLevelType w:val="multilevel"/>
    <w:tmpl w:val="BED80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F5332"/>
    <w:rsid w:val="001A26C5"/>
    <w:rsid w:val="006F5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6F5332"/>
  </w:style>
  <w:style w:type="character" w:customStyle="1" w:styleId="t286pc">
    <w:name w:val="t286pc"/>
    <w:basedOn w:val="a0"/>
    <w:rsid w:val="006F5332"/>
  </w:style>
  <w:style w:type="character" w:styleId="a3">
    <w:name w:val="Strong"/>
    <w:basedOn w:val="a0"/>
    <w:uiPriority w:val="22"/>
    <w:qFormat/>
    <w:rsid w:val="006F53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2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5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932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839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667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62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1838</Characters>
  <Application>Microsoft Office Word</Application>
  <DocSecurity>0</DocSecurity>
  <Lines>15</Lines>
  <Paragraphs>4</Paragraphs>
  <ScaleCrop>false</ScaleCrop>
  <Company>Microsoft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2025-12-11T06:27:00Z</dcterms:created>
  <dcterms:modified xsi:type="dcterms:W3CDTF">2025-12-11T06:28:00Z</dcterms:modified>
</cp:coreProperties>
</file>